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196F" w14:textId="77777777" w:rsidR="0090050C" w:rsidRDefault="0090050C" w:rsidP="0090050C">
      <w:pPr>
        <w:pStyle w:val="Default"/>
      </w:pPr>
    </w:p>
    <w:p w14:paraId="61066E05" w14:textId="792420E0" w:rsidR="0090050C" w:rsidRPr="0090050C" w:rsidRDefault="0090050C" w:rsidP="0090050C">
      <w:pPr>
        <w:pStyle w:val="Default"/>
        <w:jc w:val="center"/>
        <w:rPr>
          <w:sz w:val="32"/>
          <w:szCs w:val="32"/>
          <w:u w:val="single"/>
        </w:rPr>
      </w:pPr>
      <w:r w:rsidRPr="0090050C">
        <w:rPr>
          <w:b/>
          <w:bCs/>
          <w:sz w:val="32"/>
          <w:szCs w:val="32"/>
          <w:u w:val="single"/>
        </w:rPr>
        <w:t>ORGANISATION DE LA CHASSE ET LEGISLATION/SECURITE</w:t>
      </w:r>
    </w:p>
    <w:p w14:paraId="0F1A9AB9" w14:textId="77777777" w:rsidR="0090050C" w:rsidRDefault="0090050C" w:rsidP="0090050C">
      <w:pPr>
        <w:pStyle w:val="Default"/>
        <w:rPr>
          <w:b/>
          <w:bCs/>
          <w:sz w:val="18"/>
          <w:szCs w:val="18"/>
        </w:rPr>
      </w:pPr>
    </w:p>
    <w:p w14:paraId="53146371" w14:textId="77777777" w:rsidR="0090050C" w:rsidRDefault="0090050C" w:rsidP="0090050C">
      <w:pPr>
        <w:pStyle w:val="Default"/>
        <w:rPr>
          <w:b/>
          <w:bCs/>
          <w:sz w:val="18"/>
          <w:szCs w:val="18"/>
        </w:rPr>
      </w:pPr>
    </w:p>
    <w:p w14:paraId="0533E63B" w14:textId="77777777" w:rsidR="0090050C" w:rsidRDefault="0090050C" w:rsidP="0090050C">
      <w:pPr>
        <w:pStyle w:val="Default"/>
        <w:rPr>
          <w:b/>
          <w:bCs/>
          <w:sz w:val="18"/>
          <w:szCs w:val="18"/>
        </w:rPr>
      </w:pPr>
    </w:p>
    <w:p w14:paraId="4EB7A695" w14:textId="5037BBFE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b/>
          <w:bCs/>
          <w:sz w:val="28"/>
          <w:szCs w:val="28"/>
        </w:rPr>
        <w:t xml:space="preserve">1- Le paiement des dossiers d’indemnisations des dégâts de grand gibier aux agriculteurs est assuré par : </w:t>
      </w:r>
    </w:p>
    <w:p w14:paraId="767E8A20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  <w:r w:rsidRPr="000C422E">
        <w:rPr>
          <w:rFonts w:asciiTheme="minorHAnsi" w:hAnsiTheme="minorHAnsi" w:cstheme="minorHAnsi"/>
          <w:color w:val="FF0000"/>
          <w:sz w:val="28"/>
          <w:szCs w:val="28"/>
        </w:rPr>
        <w:t xml:space="preserve">● la fédération départementale des chasseurs </w:t>
      </w:r>
    </w:p>
    <w:p w14:paraId="6F85F252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L’Office Français de la Biodiversité </w:t>
      </w:r>
    </w:p>
    <w:p w14:paraId="00AE2802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le ministère de l’agriculture </w:t>
      </w:r>
    </w:p>
    <w:p w14:paraId="60059F24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34417DB7" w14:textId="0AAE692D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b/>
          <w:bCs/>
          <w:sz w:val="28"/>
          <w:szCs w:val="28"/>
        </w:rPr>
        <w:t xml:space="preserve">2- Pour chasser, l’utilisation des sons enregistrés : </w:t>
      </w:r>
    </w:p>
    <w:p w14:paraId="4F8096AB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est autorisée pour la chasse du gibier d’eau </w:t>
      </w:r>
    </w:p>
    <w:p w14:paraId="13210483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est autorisée pour la chasse de la grive </w:t>
      </w:r>
    </w:p>
    <w:p w14:paraId="74B6E469" w14:textId="52B6FFF8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  <w:r w:rsidRPr="000C422E">
        <w:rPr>
          <w:rFonts w:asciiTheme="minorHAnsi" w:hAnsiTheme="minorHAnsi" w:cstheme="minorHAnsi"/>
          <w:color w:val="FF0000"/>
          <w:sz w:val="28"/>
          <w:szCs w:val="28"/>
        </w:rPr>
        <w:t xml:space="preserve">● est interdite </w:t>
      </w:r>
    </w:p>
    <w:p w14:paraId="5186A968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</w:p>
    <w:p w14:paraId="276593A5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b/>
          <w:bCs/>
          <w:sz w:val="28"/>
          <w:szCs w:val="28"/>
        </w:rPr>
        <w:t xml:space="preserve">3-Je peux chasser le gibier d’eau à la passée du soir </w:t>
      </w:r>
    </w:p>
    <w:p w14:paraId="7EDDF263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Seulement jusqu’au coucher du soleil </w:t>
      </w:r>
    </w:p>
    <w:p w14:paraId="23A8AAD1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Jusqu’à minuit </w:t>
      </w:r>
    </w:p>
    <w:p w14:paraId="18ADC84E" w14:textId="361DCC3B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  <w:r w:rsidRPr="000C422E">
        <w:rPr>
          <w:rFonts w:asciiTheme="minorHAnsi" w:hAnsiTheme="minorHAnsi" w:cstheme="minorHAnsi"/>
          <w:color w:val="FF0000"/>
          <w:sz w:val="28"/>
          <w:szCs w:val="28"/>
        </w:rPr>
        <w:t xml:space="preserve">● Jusqu’à deux heures après l’heure légale du coucher du soleil </w:t>
      </w:r>
    </w:p>
    <w:p w14:paraId="3030B7EB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5DEA0A89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b/>
          <w:bCs/>
          <w:sz w:val="28"/>
          <w:szCs w:val="28"/>
        </w:rPr>
        <w:t xml:space="preserve">4- Un agent chargé de la police de la chasse me demande mon permis de chasser. Pour ne pas être en infraction : </w:t>
      </w:r>
    </w:p>
    <w:p w14:paraId="76A31E6E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  <w:r w:rsidRPr="000C422E">
        <w:rPr>
          <w:rFonts w:asciiTheme="minorHAnsi" w:hAnsiTheme="minorHAnsi" w:cstheme="minorHAnsi"/>
          <w:color w:val="FF0000"/>
          <w:sz w:val="28"/>
          <w:szCs w:val="28"/>
        </w:rPr>
        <w:t xml:space="preserve">● Je le porte sur moi et lui présente immédiatement </w:t>
      </w:r>
    </w:p>
    <w:p w14:paraId="6AD35B0B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J’ai 48 heures pour le présenter à une mairie </w:t>
      </w:r>
    </w:p>
    <w:p w14:paraId="4958A337" w14:textId="580C8CF5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J’ai 48 heures pour le présenter à une gendarmerie </w:t>
      </w:r>
    </w:p>
    <w:p w14:paraId="748883FE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687A564F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b/>
          <w:bCs/>
          <w:sz w:val="28"/>
          <w:szCs w:val="28"/>
        </w:rPr>
        <w:t xml:space="preserve">5- La validation nationale du permis de chasser de l’accompagnateur permet au chasseur accompagné de chasser, avec lui, sur tout le territoire national ? </w:t>
      </w:r>
    </w:p>
    <w:p w14:paraId="384E1307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  <w:r w:rsidRPr="000C422E">
        <w:rPr>
          <w:rFonts w:asciiTheme="minorHAnsi" w:hAnsiTheme="minorHAnsi" w:cstheme="minorHAnsi"/>
          <w:color w:val="FF0000"/>
          <w:sz w:val="28"/>
          <w:szCs w:val="28"/>
        </w:rPr>
        <w:t xml:space="preserve">● oui </w:t>
      </w:r>
    </w:p>
    <w:p w14:paraId="263CD6D3" w14:textId="343CA42E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non </w:t>
      </w:r>
    </w:p>
    <w:p w14:paraId="15734AC3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70A29FB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b/>
          <w:bCs/>
          <w:sz w:val="28"/>
          <w:szCs w:val="28"/>
        </w:rPr>
        <w:t xml:space="preserve">6-Tous les terrains sur lesquels il est interdit de chasser sont obligatoirement signalés par une pancarte : </w:t>
      </w:r>
    </w:p>
    <w:p w14:paraId="2BF9470B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Oui </w:t>
      </w:r>
    </w:p>
    <w:p w14:paraId="15274811" w14:textId="0307CA59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  <w:r w:rsidRPr="000C422E">
        <w:rPr>
          <w:rFonts w:asciiTheme="minorHAnsi" w:hAnsiTheme="minorHAnsi" w:cstheme="minorHAnsi"/>
          <w:color w:val="FF0000"/>
          <w:sz w:val="28"/>
          <w:szCs w:val="28"/>
        </w:rPr>
        <w:t xml:space="preserve">● Non </w:t>
      </w:r>
    </w:p>
    <w:p w14:paraId="5CEA71F3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F046A34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b/>
          <w:bCs/>
          <w:sz w:val="28"/>
          <w:szCs w:val="28"/>
        </w:rPr>
        <w:t xml:space="preserve">7- La détention d’une autorisation de chasser accompagné permet l’acquisition d’une arme de chasse et de ses munitions : </w:t>
      </w:r>
    </w:p>
    <w:p w14:paraId="076AFEF2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Oui </w:t>
      </w:r>
    </w:p>
    <w:p w14:paraId="2EC34A47" w14:textId="29226B45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  <w:r w:rsidRPr="000C422E">
        <w:rPr>
          <w:rFonts w:asciiTheme="minorHAnsi" w:hAnsiTheme="minorHAnsi" w:cstheme="minorHAnsi"/>
          <w:color w:val="FF0000"/>
          <w:sz w:val="28"/>
          <w:szCs w:val="28"/>
        </w:rPr>
        <w:t xml:space="preserve">● Non </w:t>
      </w:r>
    </w:p>
    <w:p w14:paraId="287A0771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</w:p>
    <w:p w14:paraId="150560C2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8- Lors d’un contrôle, mon permis de chasser doit être accompagné : </w:t>
      </w:r>
    </w:p>
    <w:p w14:paraId="0A5DB996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  <w:r w:rsidRPr="000C422E">
        <w:rPr>
          <w:rFonts w:asciiTheme="minorHAnsi" w:hAnsiTheme="minorHAnsi" w:cstheme="minorHAnsi"/>
          <w:color w:val="FF0000"/>
          <w:sz w:val="28"/>
          <w:szCs w:val="28"/>
        </w:rPr>
        <w:t xml:space="preserve">● de la validation annuelle et de l’attestation d’assurance chasse </w:t>
      </w:r>
    </w:p>
    <w:p w14:paraId="48A5716E" w14:textId="6C7C3791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uniquement de sa validation annuelle </w:t>
      </w:r>
    </w:p>
    <w:p w14:paraId="746C9462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DFD5CCF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b/>
          <w:bCs/>
          <w:sz w:val="28"/>
          <w:szCs w:val="28"/>
        </w:rPr>
        <w:t xml:space="preserve">9- Un lieutenant de louveterie peut verbaliser, dans sa circonscription, pour infraction à la police de la chasse : </w:t>
      </w:r>
    </w:p>
    <w:p w14:paraId="4BDE2E7D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  <w:r w:rsidRPr="000C422E">
        <w:rPr>
          <w:rFonts w:asciiTheme="minorHAnsi" w:hAnsiTheme="minorHAnsi" w:cstheme="minorHAnsi"/>
          <w:color w:val="FF0000"/>
          <w:sz w:val="28"/>
          <w:szCs w:val="28"/>
        </w:rPr>
        <w:t xml:space="preserve">● oui </w:t>
      </w:r>
    </w:p>
    <w:p w14:paraId="25AA6194" w14:textId="04856439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non </w:t>
      </w:r>
    </w:p>
    <w:p w14:paraId="0C62927C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46E4163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b/>
          <w:bCs/>
          <w:sz w:val="28"/>
          <w:szCs w:val="28"/>
        </w:rPr>
        <w:t xml:space="preserve">10- Le tir de la bécasse à la passée est interdit : </w:t>
      </w:r>
    </w:p>
    <w:p w14:paraId="64CF258A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  <w:r w:rsidRPr="000C422E">
        <w:rPr>
          <w:rFonts w:asciiTheme="minorHAnsi" w:hAnsiTheme="minorHAnsi" w:cstheme="minorHAnsi"/>
          <w:color w:val="FF0000"/>
          <w:sz w:val="28"/>
          <w:szCs w:val="28"/>
        </w:rPr>
        <w:t xml:space="preserve">● oui </w:t>
      </w:r>
    </w:p>
    <w:p w14:paraId="79E01045" w14:textId="3C9A663B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non </w:t>
      </w:r>
    </w:p>
    <w:p w14:paraId="0A50AE58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3DD31E9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>1</w:t>
      </w:r>
      <w:r w:rsidRPr="000C422E">
        <w:rPr>
          <w:rFonts w:asciiTheme="minorHAnsi" w:hAnsiTheme="minorHAnsi" w:cstheme="minorHAnsi"/>
          <w:b/>
          <w:bCs/>
          <w:sz w:val="28"/>
          <w:szCs w:val="28"/>
        </w:rPr>
        <w:t xml:space="preserve">1-A l’issue de l’examen, le permis de chasser est remis sans délai aux lauréats par : </w:t>
      </w:r>
    </w:p>
    <w:p w14:paraId="77D08172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  <w:r w:rsidRPr="000C422E">
        <w:rPr>
          <w:rFonts w:asciiTheme="minorHAnsi" w:hAnsiTheme="minorHAnsi" w:cstheme="minorHAnsi"/>
          <w:color w:val="FF0000"/>
          <w:sz w:val="28"/>
          <w:szCs w:val="28"/>
        </w:rPr>
        <w:t xml:space="preserve">● L’office Français de la Biodiversité </w:t>
      </w:r>
    </w:p>
    <w:p w14:paraId="1502EF66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La préfecture </w:t>
      </w:r>
    </w:p>
    <w:p w14:paraId="2CA6CEA2" w14:textId="482AF32D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La Fédération Départementale des Chasseurs </w:t>
      </w:r>
    </w:p>
    <w:p w14:paraId="32BFCF87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651E7A2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b/>
          <w:bCs/>
          <w:sz w:val="28"/>
          <w:szCs w:val="28"/>
        </w:rPr>
        <w:t xml:space="preserve">12- Une association communale de chasse agréée a le droit de limiter le nombre de pièces de gibier qui peut être prélevé pendant une même journée par un chasseur : </w:t>
      </w:r>
    </w:p>
    <w:p w14:paraId="5F2FEFF7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  <w:r w:rsidRPr="000C422E">
        <w:rPr>
          <w:rFonts w:asciiTheme="minorHAnsi" w:hAnsiTheme="minorHAnsi" w:cstheme="minorHAnsi"/>
          <w:color w:val="FF0000"/>
          <w:sz w:val="28"/>
          <w:szCs w:val="28"/>
        </w:rPr>
        <w:t xml:space="preserve">● oui </w:t>
      </w:r>
    </w:p>
    <w:p w14:paraId="4D15C6D3" w14:textId="03894124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non </w:t>
      </w:r>
    </w:p>
    <w:p w14:paraId="4394C66A" w14:textId="3D8C9D29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567600C4" w14:textId="08083500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57795C4D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b/>
          <w:bCs/>
          <w:sz w:val="28"/>
          <w:szCs w:val="28"/>
        </w:rPr>
        <w:t xml:space="preserve">13-J’ai commis une infraction de chasse et mon permis m’a été retiré pour 3 ans par jugement. Pour chasser à nouveau à l’issue des 3 ans : </w:t>
      </w:r>
    </w:p>
    <w:p w14:paraId="65D6D308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Le Préfet me restitue mon permis de chasser </w:t>
      </w:r>
    </w:p>
    <w:p w14:paraId="7D6ACAAB" w14:textId="39C11F6A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  <w:r w:rsidRPr="000C422E">
        <w:rPr>
          <w:rFonts w:asciiTheme="minorHAnsi" w:hAnsiTheme="minorHAnsi" w:cstheme="minorHAnsi"/>
          <w:color w:val="FF0000"/>
          <w:sz w:val="28"/>
          <w:szCs w:val="28"/>
        </w:rPr>
        <w:t xml:space="preserve">● Je dois repasser l’examen du permis de chasser </w:t>
      </w:r>
    </w:p>
    <w:p w14:paraId="40DF05DE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4EE107D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b/>
          <w:bCs/>
          <w:sz w:val="28"/>
          <w:szCs w:val="28"/>
        </w:rPr>
        <w:t xml:space="preserve">14- Pour observer les animaux la nuit, l’utilisation d’une source lumineuse : </w:t>
      </w:r>
    </w:p>
    <w:p w14:paraId="3BFB4362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est autorisée sans restriction </w:t>
      </w:r>
    </w:p>
    <w:p w14:paraId="3154D461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est autorisée si je suis sur mon territoire de chasse </w:t>
      </w:r>
    </w:p>
    <w:p w14:paraId="1E64558C" w14:textId="46F0DFC1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  <w:r w:rsidRPr="000C422E">
        <w:rPr>
          <w:rFonts w:asciiTheme="minorHAnsi" w:hAnsiTheme="minorHAnsi" w:cstheme="minorHAnsi"/>
          <w:color w:val="FF0000"/>
          <w:sz w:val="28"/>
          <w:szCs w:val="28"/>
        </w:rPr>
        <w:t xml:space="preserve">● est interdite, sauf autorisation administrative </w:t>
      </w:r>
    </w:p>
    <w:p w14:paraId="21C4BB3E" w14:textId="135001FB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</w:p>
    <w:p w14:paraId="4ED9946B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b/>
          <w:bCs/>
          <w:sz w:val="28"/>
          <w:szCs w:val="28"/>
        </w:rPr>
        <w:t xml:space="preserve">15- L’autorisation de chasser accompagné permet au bénéficiaire et à l’accompagnateur de chasser avec : </w:t>
      </w:r>
    </w:p>
    <w:p w14:paraId="0C1FAD3B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  <w:r w:rsidRPr="000C422E">
        <w:rPr>
          <w:rFonts w:asciiTheme="minorHAnsi" w:hAnsiTheme="minorHAnsi" w:cstheme="minorHAnsi"/>
          <w:color w:val="FF0000"/>
          <w:sz w:val="28"/>
          <w:szCs w:val="28"/>
        </w:rPr>
        <w:t xml:space="preserve">● une seule arme pour les deux </w:t>
      </w:r>
    </w:p>
    <w:p w14:paraId="36457A8A" w14:textId="7FD82CD4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chacun une arme </w:t>
      </w:r>
    </w:p>
    <w:p w14:paraId="233CBDEC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27ACC43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b/>
          <w:bCs/>
          <w:sz w:val="28"/>
          <w:szCs w:val="28"/>
        </w:rPr>
        <w:t xml:space="preserve">16- la chasse du chevreuil est obligatoirement soumise au plan de chasse : </w:t>
      </w:r>
    </w:p>
    <w:p w14:paraId="5BFAEECB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  <w:r w:rsidRPr="000C422E">
        <w:rPr>
          <w:rFonts w:asciiTheme="minorHAnsi" w:hAnsiTheme="minorHAnsi" w:cstheme="minorHAnsi"/>
          <w:color w:val="FF0000"/>
          <w:sz w:val="28"/>
          <w:szCs w:val="28"/>
        </w:rPr>
        <w:t xml:space="preserve">● dans tous les départements </w:t>
      </w:r>
    </w:p>
    <w:p w14:paraId="44A7D463" w14:textId="6C4ED8C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dans certains départements </w:t>
      </w:r>
    </w:p>
    <w:p w14:paraId="27DF4687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58BB05B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b/>
          <w:bCs/>
          <w:sz w:val="28"/>
          <w:szCs w:val="28"/>
        </w:rPr>
        <w:t xml:space="preserve">17-Pour une infraction à la police de la chasse, le permis de conduire peut-être suspendu : </w:t>
      </w:r>
    </w:p>
    <w:p w14:paraId="0AF97D76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  <w:r w:rsidRPr="000C422E">
        <w:rPr>
          <w:rFonts w:asciiTheme="minorHAnsi" w:hAnsiTheme="minorHAnsi" w:cstheme="minorHAnsi"/>
          <w:color w:val="FF0000"/>
          <w:sz w:val="28"/>
          <w:szCs w:val="28"/>
        </w:rPr>
        <w:t xml:space="preserve">● Oui </w:t>
      </w:r>
    </w:p>
    <w:p w14:paraId="204EC8A6" w14:textId="7AA43C45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Non </w:t>
      </w:r>
    </w:p>
    <w:p w14:paraId="09A92E36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974454D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b/>
          <w:bCs/>
          <w:sz w:val="28"/>
          <w:szCs w:val="28"/>
        </w:rPr>
        <w:t xml:space="preserve">18- Le schéma départemental de gestion cynégétique est élaboré par : </w:t>
      </w:r>
    </w:p>
    <w:p w14:paraId="4C9348E7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  <w:r w:rsidRPr="000C422E">
        <w:rPr>
          <w:rFonts w:asciiTheme="minorHAnsi" w:hAnsiTheme="minorHAnsi" w:cstheme="minorHAnsi"/>
          <w:color w:val="FF0000"/>
          <w:sz w:val="28"/>
          <w:szCs w:val="28"/>
        </w:rPr>
        <w:t xml:space="preserve">● La fédération Départementale des chasseurs </w:t>
      </w:r>
    </w:p>
    <w:p w14:paraId="4960AD05" w14:textId="3A5E8CEF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L’Office Français de la Biodiversité </w:t>
      </w:r>
    </w:p>
    <w:p w14:paraId="585172F5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CDA7043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b/>
          <w:bCs/>
          <w:sz w:val="28"/>
          <w:szCs w:val="28"/>
        </w:rPr>
        <w:t xml:space="preserve">19-Un automobiliste vient de tuer accidentellement un chevreuil avec son véhicule : </w:t>
      </w:r>
    </w:p>
    <w:p w14:paraId="03116CD8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Il n’a pas le droit de le transporter </w:t>
      </w:r>
    </w:p>
    <w:p w14:paraId="4E895E47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Il ne peut le transporter que s’il est titulaire du permis de chasser validé </w:t>
      </w:r>
    </w:p>
    <w:p w14:paraId="06F2B266" w14:textId="47B3FB71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color w:val="FF0000"/>
          <w:sz w:val="28"/>
          <w:szCs w:val="28"/>
        </w:rPr>
        <w:t xml:space="preserve">● Il peut le transporter après avoir prévenu les services de la Gendarmerie ou de la Police nationale </w:t>
      </w:r>
    </w:p>
    <w:p w14:paraId="5EC2011B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7B2AD0D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b/>
          <w:bCs/>
          <w:sz w:val="28"/>
          <w:szCs w:val="28"/>
        </w:rPr>
        <w:t xml:space="preserve">20-L’Office Français de la Biodiversité est </w:t>
      </w:r>
    </w:p>
    <w:p w14:paraId="0CA595D5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0C422E">
        <w:rPr>
          <w:rFonts w:asciiTheme="minorHAnsi" w:hAnsiTheme="minorHAnsi" w:cstheme="minorHAnsi"/>
          <w:sz w:val="28"/>
          <w:szCs w:val="28"/>
        </w:rPr>
        <w:t xml:space="preserve">● Une association </w:t>
      </w:r>
    </w:p>
    <w:p w14:paraId="4771B225" w14:textId="77777777" w:rsidR="0090050C" w:rsidRPr="000C422E" w:rsidRDefault="0090050C" w:rsidP="0090050C">
      <w:pPr>
        <w:pStyle w:val="Default"/>
        <w:rPr>
          <w:rFonts w:asciiTheme="minorHAnsi" w:hAnsiTheme="minorHAnsi" w:cstheme="minorHAnsi"/>
          <w:color w:val="FF0000"/>
          <w:sz w:val="28"/>
          <w:szCs w:val="28"/>
        </w:rPr>
      </w:pPr>
      <w:r w:rsidRPr="000C422E">
        <w:rPr>
          <w:rFonts w:asciiTheme="minorHAnsi" w:hAnsiTheme="minorHAnsi" w:cstheme="minorHAnsi"/>
          <w:color w:val="FF0000"/>
          <w:sz w:val="28"/>
          <w:szCs w:val="28"/>
        </w:rPr>
        <w:t xml:space="preserve">● Un établissement public de l’Etat </w:t>
      </w:r>
    </w:p>
    <w:sectPr w:rsidR="0090050C" w:rsidRPr="000C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9D21" w14:textId="77777777" w:rsidR="00313C6F" w:rsidRDefault="00313C6F" w:rsidP="0090050C">
      <w:pPr>
        <w:spacing w:after="0" w:line="240" w:lineRule="auto"/>
      </w:pPr>
      <w:r>
        <w:separator/>
      </w:r>
    </w:p>
  </w:endnote>
  <w:endnote w:type="continuationSeparator" w:id="0">
    <w:p w14:paraId="6301259B" w14:textId="77777777" w:rsidR="00313C6F" w:rsidRDefault="00313C6F" w:rsidP="0090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63E5" w14:textId="77777777" w:rsidR="00313C6F" w:rsidRDefault="00313C6F" w:rsidP="0090050C">
      <w:pPr>
        <w:spacing w:after="0" w:line="240" w:lineRule="auto"/>
      </w:pPr>
      <w:r>
        <w:separator/>
      </w:r>
    </w:p>
  </w:footnote>
  <w:footnote w:type="continuationSeparator" w:id="0">
    <w:p w14:paraId="7C7C62A8" w14:textId="77777777" w:rsidR="00313C6F" w:rsidRDefault="00313C6F" w:rsidP="00900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0C"/>
    <w:rsid w:val="000039AC"/>
    <w:rsid w:val="000C422E"/>
    <w:rsid w:val="00313C6F"/>
    <w:rsid w:val="0090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98737"/>
  <w15:chartTrackingRefBased/>
  <w15:docId w15:val="{E677BFC1-660E-4AD6-A99B-CD8AC610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005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539</Words>
  <Characters>2969</Characters>
  <Application>Microsoft Office Word</Application>
  <DocSecurity>0</DocSecurity>
  <Lines>24</Lines>
  <Paragraphs>7</Paragraphs>
  <ScaleCrop>false</ScaleCrop>
  <Company>EDF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PALERMO Mario</dc:creator>
  <cp:keywords/>
  <dc:description/>
  <cp:lastModifiedBy>PALERMO Mario</cp:lastModifiedBy>
  <cp:revision>2</cp:revision>
  <dcterms:created xsi:type="dcterms:W3CDTF">2023-09-28T23:15:00Z</dcterms:created>
  <dcterms:modified xsi:type="dcterms:W3CDTF">2023-10-16T22:09:00Z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2023-09-28T23:15:10Z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7481d551-cf4f-43b4-8649-2ce6cde84585</vt:lpwstr>
  </property>
  <property fmtid="{D5CDD505-2E9C-101B-9397-08002B2CF9AE}" pid="8" name="MSIP_Label_2d26f538-337a-4593-a7e6-123667b1a538_ContentBits">
    <vt:lpwstr>0</vt:lpwstr>
  </property>
</Properties>
</file>